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A03" w:rsidRDefault="00641A03" w:rsidP="00641A03">
      <w:pPr>
        <w:rPr>
          <w:rFonts w:ascii="Times New Roman" w:hAnsi="Times New Roman" w:cs="Times New Roman"/>
          <w:b/>
          <w:sz w:val="28"/>
          <w:szCs w:val="28"/>
        </w:rPr>
      </w:pPr>
      <w:r w:rsidRPr="00641A03">
        <w:rPr>
          <w:rFonts w:ascii="Times New Roman" w:hAnsi="Times New Roman" w:cs="Times New Roman"/>
          <w:b/>
          <w:sz w:val="28"/>
          <w:szCs w:val="28"/>
        </w:rPr>
        <w:t xml:space="preserve">Konflikt wśród dzieci- jak sobie z nim poradzić? Czy zawsze musi budzić lęk? </w:t>
      </w:r>
    </w:p>
    <w:p w:rsidR="00641A03" w:rsidRPr="00641A03" w:rsidRDefault="00641A03" w:rsidP="00641A03">
      <w:pPr>
        <w:rPr>
          <w:rFonts w:ascii="Times New Roman" w:hAnsi="Times New Roman" w:cs="Times New Roman"/>
          <w:b/>
          <w:sz w:val="28"/>
          <w:szCs w:val="28"/>
        </w:rPr>
      </w:pPr>
    </w:p>
    <w:p w:rsidR="0081462D" w:rsidRPr="00641A03" w:rsidRDefault="0081462D" w:rsidP="00641A03">
      <w:pPr>
        <w:spacing w:line="360" w:lineRule="auto"/>
        <w:jc w:val="both"/>
        <w:rPr>
          <w:rFonts w:ascii="Times New Roman" w:hAnsi="Times New Roman" w:cs="Times New Roman"/>
          <w:sz w:val="24"/>
          <w:szCs w:val="24"/>
        </w:rPr>
      </w:pPr>
      <w:r w:rsidRPr="00641A03">
        <w:rPr>
          <w:rFonts w:ascii="Times New Roman" w:hAnsi="Times New Roman" w:cs="Times New Roman"/>
          <w:sz w:val="24"/>
          <w:szCs w:val="24"/>
        </w:rPr>
        <w:t>Konflikty są nieodłączną częścią życia- zdarzają się zarówno wśród dzieci, jak i dorosłych. W przypadku dzieci pierwsze spory zwykle są  przejawem dążenia do odrębności od rodzica, tworzenia własnego „ja”. Jednak, co należy uczynić, by konflikty były nauką dla naszych przedszkolaków, a nie przeszkodą w codziennej egzystencji?</w:t>
      </w:r>
    </w:p>
    <w:p w:rsidR="0081462D" w:rsidRPr="00641A03" w:rsidRDefault="0081462D" w:rsidP="00641A03">
      <w:pPr>
        <w:spacing w:line="360" w:lineRule="auto"/>
        <w:jc w:val="both"/>
        <w:rPr>
          <w:rFonts w:ascii="Times New Roman" w:hAnsi="Times New Roman" w:cs="Times New Roman"/>
          <w:sz w:val="24"/>
          <w:szCs w:val="24"/>
        </w:rPr>
      </w:pPr>
      <w:r w:rsidRPr="00641A03">
        <w:rPr>
          <w:rFonts w:ascii="Times New Roman" w:hAnsi="Times New Roman" w:cs="Times New Roman"/>
          <w:sz w:val="24"/>
          <w:szCs w:val="24"/>
        </w:rPr>
        <w:t xml:space="preserve">Konflikt z natury jest postrzegany jako coś o wydźwięku negatywnym. Tymczasem  wielu z nas zapomina, iż mają one także pozytywne znaczenie. Dziecko uczy się chociażby rozwiązywać problemy, czy wczuwać się w sytuacje rówieśnika. Istotne jest tu twórcze rozwiązywanie sporów. </w:t>
      </w:r>
    </w:p>
    <w:p w:rsidR="0081462D" w:rsidRPr="00641A03" w:rsidRDefault="0081462D" w:rsidP="00641A03">
      <w:pPr>
        <w:spacing w:line="360" w:lineRule="auto"/>
        <w:jc w:val="both"/>
        <w:rPr>
          <w:rFonts w:ascii="Times New Roman" w:hAnsi="Times New Roman" w:cs="Times New Roman"/>
          <w:sz w:val="24"/>
          <w:szCs w:val="24"/>
        </w:rPr>
      </w:pPr>
      <w:r w:rsidRPr="00641A03">
        <w:rPr>
          <w:rFonts w:ascii="Times New Roman" w:hAnsi="Times New Roman" w:cs="Times New Roman"/>
          <w:sz w:val="24"/>
          <w:szCs w:val="24"/>
        </w:rPr>
        <w:t xml:space="preserve">Trzeba pamiętać, by uświadomić dziecku, że posiadanie własnego zdania to naturalny proces- osoby różnią się od siebie, czy to charakterem, czy zainteresowaniami lub poglądami. Ważne jest, by pamiętać, iż dziecko pozostawione samo sobie nie nauczy się dobrego znaczenia konfliktów.  Prawdopodobnie poradzi sobie ze sprzeczką z kolegą, lecz nie nabędzie zrozumienia dla sytuacji. </w:t>
      </w:r>
    </w:p>
    <w:p w:rsidR="00767A4D" w:rsidRPr="00641A03" w:rsidRDefault="00767A4D" w:rsidP="00641A03">
      <w:pPr>
        <w:spacing w:line="360" w:lineRule="auto"/>
        <w:jc w:val="both"/>
        <w:rPr>
          <w:rFonts w:ascii="Times New Roman" w:hAnsi="Times New Roman" w:cs="Times New Roman"/>
          <w:sz w:val="24"/>
          <w:szCs w:val="24"/>
        </w:rPr>
      </w:pPr>
      <w:r w:rsidRPr="00641A03">
        <w:rPr>
          <w:rFonts w:ascii="Times New Roman" w:hAnsi="Times New Roman" w:cs="Times New Roman"/>
          <w:sz w:val="24"/>
          <w:szCs w:val="24"/>
        </w:rPr>
        <w:t xml:space="preserve">Dzieciom towarzyszy szeroka gama emocji. Trzylatek trudniej radzi sobie z uczuciami niż starszak, który nabył już umiejętność panowania nad sobą. Młodsze przedszkolaki wkraczając do grupy przedszkolnej muszą odnaleźć się w nowej sytuacji, zwiększa to ich poziom stresu. Nie należy również pomijać biologicznego aspektu- układ nerwowy dziecka nie jest jeszcze w pełni dojrzały, stąd łatwo przychodzi takiemu „maluchowi” wymuszenie zabawki chociażby przez popchnięcie.  Nauczyciele i rodzice pełnia tu istotną rolę- powinni  być przewodnikami, którzy pomogą dziecku poznać swe emocje i sposoby radzenia sobie z nimi. </w:t>
      </w:r>
    </w:p>
    <w:p w:rsidR="00767A4D" w:rsidRPr="00641A03" w:rsidRDefault="00767A4D" w:rsidP="00641A03">
      <w:pPr>
        <w:spacing w:line="360" w:lineRule="auto"/>
        <w:jc w:val="both"/>
        <w:rPr>
          <w:rFonts w:ascii="Times New Roman" w:hAnsi="Times New Roman" w:cs="Times New Roman"/>
          <w:sz w:val="24"/>
          <w:szCs w:val="24"/>
        </w:rPr>
      </w:pPr>
      <w:r w:rsidRPr="00641A03">
        <w:rPr>
          <w:rFonts w:ascii="Times New Roman" w:hAnsi="Times New Roman" w:cs="Times New Roman"/>
          <w:sz w:val="24"/>
          <w:szCs w:val="24"/>
        </w:rPr>
        <w:t xml:space="preserve">Dziecięce konflikty przybierają różne oblicza: od widocznych- sprzeczki, bójki, po te trudniejsze do zaobserwowania na pierwszy rzut oka- niechęć do spotkania z rówieśnikiem, z którym dziecko jest w konflikcie, czy dolegliwości fizyczne- ból brzucha etc. </w:t>
      </w:r>
    </w:p>
    <w:p w:rsidR="00767A4D" w:rsidRPr="00641A03" w:rsidRDefault="00767A4D" w:rsidP="00641A03">
      <w:pPr>
        <w:spacing w:line="360" w:lineRule="auto"/>
        <w:jc w:val="both"/>
        <w:rPr>
          <w:rFonts w:ascii="Times New Roman" w:hAnsi="Times New Roman" w:cs="Times New Roman"/>
          <w:sz w:val="24"/>
          <w:szCs w:val="24"/>
        </w:rPr>
      </w:pPr>
      <w:r w:rsidRPr="00641A03">
        <w:rPr>
          <w:rFonts w:ascii="Times New Roman" w:hAnsi="Times New Roman" w:cs="Times New Roman"/>
          <w:sz w:val="24"/>
          <w:szCs w:val="24"/>
        </w:rPr>
        <w:t>Nasuwa się więc pytanie: Jak jako dorosły, pomóc dziecku w twórczym rozwiązywaniu konfliktu?</w:t>
      </w:r>
    </w:p>
    <w:p w:rsidR="00767A4D" w:rsidRPr="00641A03" w:rsidRDefault="00767A4D" w:rsidP="00641A03">
      <w:pPr>
        <w:pStyle w:val="Akapitzlist"/>
        <w:numPr>
          <w:ilvl w:val="0"/>
          <w:numId w:val="4"/>
        </w:numPr>
        <w:spacing w:line="360" w:lineRule="auto"/>
        <w:jc w:val="both"/>
        <w:rPr>
          <w:rFonts w:ascii="Times New Roman" w:hAnsi="Times New Roman" w:cs="Times New Roman"/>
          <w:sz w:val="24"/>
          <w:szCs w:val="24"/>
        </w:rPr>
      </w:pPr>
      <w:r w:rsidRPr="00641A03">
        <w:rPr>
          <w:rFonts w:ascii="Times New Roman" w:hAnsi="Times New Roman" w:cs="Times New Roman"/>
          <w:sz w:val="24"/>
          <w:szCs w:val="24"/>
        </w:rPr>
        <w:t>Należy zachęcać dziecko, by mówiło o swych emocjach w każdej sytuacji, nie tylko w sytuacjach kryzysowych. Nazywanie uczuć „ widzę, że jesteś zły, gdyż…” daje dziecku możliwość wyrażenia negatywnego odczucia</w:t>
      </w:r>
      <w:r w:rsidR="0061125A" w:rsidRPr="00641A03">
        <w:rPr>
          <w:rFonts w:ascii="Times New Roman" w:hAnsi="Times New Roman" w:cs="Times New Roman"/>
          <w:sz w:val="24"/>
          <w:szCs w:val="24"/>
        </w:rPr>
        <w:t xml:space="preserve">. Opisywanie odczuć jest pomocne w poznawaniu szerokiej gamy emocji, umiejętności ich odczytywania. </w:t>
      </w:r>
    </w:p>
    <w:p w:rsidR="0061125A" w:rsidRPr="00641A03" w:rsidRDefault="0061125A" w:rsidP="00641A03">
      <w:pPr>
        <w:pStyle w:val="Akapitzlist"/>
        <w:numPr>
          <w:ilvl w:val="0"/>
          <w:numId w:val="4"/>
        </w:numPr>
        <w:spacing w:line="360" w:lineRule="auto"/>
        <w:jc w:val="both"/>
        <w:rPr>
          <w:rFonts w:ascii="Times New Roman" w:hAnsi="Times New Roman" w:cs="Times New Roman"/>
          <w:sz w:val="24"/>
          <w:szCs w:val="24"/>
        </w:rPr>
      </w:pPr>
      <w:r w:rsidRPr="00641A03">
        <w:rPr>
          <w:rFonts w:ascii="Times New Roman" w:hAnsi="Times New Roman" w:cs="Times New Roman"/>
          <w:sz w:val="24"/>
          <w:szCs w:val="24"/>
        </w:rPr>
        <w:lastRenderedPageBreak/>
        <w:t xml:space="preserve">Trzeba rozmawiać z dzieckiem o braniu odpowiedzialności za swe czyny. Dzieciom niekiedy trudno jest </w:t>
      </w:r>
      <w:r w:rsidR="001554EE" w:rsidRPr="00641A03">
        <w:rPr>
          <w:rFonts w:ascii="Times New Roman" w:hAnsi="Times New Roman" w:cs="Times New Roman"/>
          <w:sz w:val="24"/>
          <w:szCs w:val="24"/>
        </w:rPr>
        <w:t xml:space="preserve">przyznać się do niewłaściwych zachowań. Przedszkolak powinien rozumieć swoje postępowanie. </w:t>
      </w:r>
    </w:p>
    <w:p w:rsidR="001554EE" w:rsidRPr="00641A03" w:rsidRDefault="001554EE" w:rsidP="00641A03">
      <w:pPr>
        <w:pStyle w:val="Akapitzlist"/>
        <w:numPr>
          <w:ilvl w:val="0"/>
          <w:numId w:val="4"/>
        </w:numPr>
        <w:spacing w:line="360" w:lineRule="auto"/>
        <w:jc w:val="both"/>
        <w:rPr>
          <w:rFonts w:ascii="Times New Roman" w:hAnsi="Times New Roman" w:cs="Times New Roman"/>
          <w:sz w:val="24"/>
          <w:szCs w:val="24"/>
        </w:rPr>
      </w:pPr>
      <w:r w:rsidRPr="00641A03">
        <w:rPr>
          <w:rFonts w:ascii="Times New Roman" w:hAnsi="Times New Roman" w:cs="Times New Roman"/>
          <w:sz w:val="24"/>
          <w:szCs w:val="24"/>
        </w:rPr>
        <w:t xml:space="preserve">Po ustaniu konfliktu warto wrócić do istoty problemu, tak by dać dziecku do zrozumienia, co się wydarzyło, czemu tak się stało. Działanie to nie ma na celu wypominania dziecku niewłaściwych zachowań, lecz chęć uświadomienia dziecku, skąd wynikała sytuacja konfliktowa. </w:t>
      </w:r>
    </w:p>
    <w:p w:rsidR="001554EE" w:rsidRPr="00641A03" w:rsidRDefault="001554EE" w:rsidP="00641A03">
      <w:pPr>
        <w:pStyle w:val="Akapitzlist"/>
        <w:numPr>
          <w:ilvl w:val="0"/>
          <w:numId w:val="4"/>
        </w:numPr>
        <w:spacing w:line="360" w:lineRule="auto"/>
        <w:jc w:val="both"/>
        <w:rPr>
          <w:rFonts w:ascii="Times New Roman" w:hAnsi="Times New Roman" w:cs="Times New Roman"/>
          <w:sz w:val="24"/>
          <w:szCs w:val="24"/>
        </w:rPr>
      </w:pPr>
      <w:r w:rsidRPr="00641A03">
        <w:rPr>
          <w:rFonts w:ascii="Times New Roman" w:hAnsi="Times New Roman" w:cs="Times New Roman"/>
          <w:sz w:val="24"/>
          <w:szCs w:val="24"/>
          <w:u w:val="single"/>
        </w:rPr>
        <w:t>Pamiętajmy, że dla dzieci my sami jesteśmy przykładem</w:t>
      </w:r>
      <w:r w:rsidRPr="00641A03">
        <w:rPr>
          <w:rFonts w:ascii="Times New Roman" w:hAnsi="Times New Roman" w:cs="Times New Roman"/>
          <w:sz w:val="24"/>
          <w:szCs w:val="24"/>
        </w:rPr>
        <w:t xml:space="preserve">. </w:t>
      </w:r>
    </w:p>
    <w:p w:rsidR="001554EE" w:rsidRPr="00641A03" w:rsidRDefault="001554EE" w:rsidP="00641A03">
      <w:pPr>
        <w:pStyle w:val="Akapitzlist"/>
        <w:numPr>
          <w:ilvl w:val="0"/>
          <w:numId w:val="4"/>
        </w:numPr>
        <w:spacing w:line="360" w:lineRule="auto"/>
        <w:jc w:val="both"/>
        <w:rPr>
          <w:rFonts w:ascii="Times New Roman" w:hAnsi="Times New Roman" w:cs="Times New Roman"/>
          <w:sz w:val="24"/>
          <w:szCs w:val="24"/>
        </w:rPr>
      </w:pPr>
      <w:r w:rsidRPr="00641A03">
        <w:rPr>
          <w:rFonts w:ascii="Times New Roman" w:hAnsi="Times New Roman" w:cs="Times New Roman"/>
          <w:sz w:val="24"/>
          <w:szCs w:val="24"/>
        </w:rPr>
        <w:t xml:space="preserve">Należy rozładowywać napięcia- uczmy dzieci od najmłodszych lat skutecznych sposobów redukcji napięć. Najmłodszy dopiero poznaje siebie, swe reakcje,  a my jako dorośli jesteśmy zobowiązani im pomóc przez znane nam sposoby. Jeśli nie dają efektów, nie bójmy się szukać nowych. </w:t>
      </w:r>
    </w:p>
    <w:sectPr w:rsidR="001554EE" w:rsidRPr="00641A03" w:rsidSect="00641A03">
      <w:pgSz w:w="11906" w:h="16838"/>
      <w:pgMar w:top="1417" w:right="1133"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5C3" w:rsidRDefault="00BA35C3" w:rsidP="0081462D">
      <w:pPr>
        <w:spacing w:after="0" w:line="240" w:lineRule="auto"/>
      </w:pPr>
      <w:r>
        <w:separator/>
      </w:r>
    </w:p>
  </w:endnote>
  <w:endnote w:type="continuationSeparator" w:id="0">
    <w:p w:rsidR="00BA35C3" w:rsidRDefault="00BA35C3" w:rsidP="008146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5C3" w:rsidRDefault="00BA35C3" w:rsidP="0081462D">
      <w:pPr>
        <w:spacing w:after="0" w:line="240" w:lineRule="auto"/>
      </w:pPr>
      <w:r>
        <w:separator/>
      </w:r>
    </w:p>
  </w:footnote>
  <w:footnote w:type="continuationSeparator" w:id="0">
    <w:p w:rsidR="00BA35C3" w:rsidRDefault="00BA35C3" w:rsidP="008146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D17FA"/>
    <w:multiLevelType w:val="hybridMultilevel"/>
    <w:tmpl w:val="0E287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1462D"/>
    <w:rsid w:val="001554EE"/>
    <w:rsid w:val="003C5F5D"/>
    <w:rsid w:val="0061125A"/>
    <w:rsid w:val="00641A03"/>
    <w:rsid w:val="00767A4D"/>
    <w:rsid w:val="0081462D"/>
    <w:rsid w:val="00BA35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8146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1462D"/>
    <w:rPr>
      <w:sz w:val="20"/>
      <w:szCs w:val="20"/>
    </w:rPr>
  </w:style>
  <w:style w:type="character" w:styleId="Odwoanieprzypisukocowego">
    <w:name w:val="endnote reference"/>
    <w:basedOn w:val="Domylnaczcionkaakapitu"/>
    <w:uiPriority w:val="99"/>
    <w:semiHidden/>
    <w:unhideWhenUsed/>
    <w:rsid w:val="0081462D"/>
    <w:rPr>
      <w:vertAlign w:val="superscript"/>
    </w:rPr>
  </w:style>
  <w:style w:type="paragraph" w:styleId="Akapitzlist">
    <w:name w:val="List Paragraph"/>
    <w:basedOn w:val="Normalny"/>
    <w:uiPriority w:val="34"/>
    <w:qFormat/>
    <w:rsid w:val="00767A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447</Words>
  <Characters>2682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3</cp:revision>
  <dcterms:created xsi:type="dcterms:W3CDTF">2020-04-25T02:21:00Z</dcterms:created>
  <dcterms:modified xsi:type="dcterms:W3CDTF">2020-04-25T02:56:00Z</dcterms:modified>
</cp:coreProperties>
</file>